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BB0B" w14:textId="77777777" w:rsidR="00F07A9C" w:rsidRDefault="00F07A9C" w:rsidP="00F07A9C">
      <w:pPr>
        <w:spacing w:before="160"/>
        <w:ind w:firstLine="180"/>
        <w:rPr>
          <w:rFonts w:ascii="Times" w:hAnsi="Times" w:cs="Times"/>
          <w:i/>
          <w:iCs/>
          <w:u w:val="single"/>
          <w:vertAlign w:val="superscript"/>
        </w:rPr>
      </w:pPr>
      <w:r>
        <w:rPr>
          <w:rFonts w:ascii="Times" w:hAnsi="Times" w:cs="Times"/>
          <w:i/>
          <w:iCs/>
          <w:u w:val="single"/>
        </w:rPr>
        <w:t>4. melléklet a 13/2015. (III. 31.) BM rendelethez</w:t>
      </w:r>
      <w:hyperlink r:id="rId5" w:anchor="foot5" w:history="1">
        <w:r>
          <w:rPr>
            <w:rStyle w:val="Hiperhivatkozs"/>
            <w:rFonts w:ascii="Times" w:hAnsi="Times" w:cs="Times"/>
            <w:i/>
            <w:iCs/>
            <w:vertAlign w:val="superscript"/>
          </w:rPr>
          <w:t>5</w:t>
        </w:r>
      </w:hyperlink>
    </w:p>
    <w:p w14:paraId="2BB67C19" w14:textId="77777777" w:rsidR="00F07A9C" w:rsidRDefault="00F07A9C" w:rsidP="00F07A9C">
      <w:pPr>
        <w:spacing w:before="160"/>
        <w:ind w:firstLine="180"/>
        <w:rPr>
          <w:rFonts w:ascii="Times" w:hAnsi="Times" w:cs="Times"/>
        </w:rPr>
      </w:pPr>
    </w:p>
    <w:p w14:paraId="12C3A287" w14:textId="77777777" w:rsidR="00F07A9C" w:rsidRDefault="00F07A9C" w:rsidP="00F07A9C">
      <w:pPr>
        <w:spacing w:after="20"/>
        <w:ind w:firstLine="18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Az igazgatási szolgáltatási díj megállapítására és megfizetésére vonatkozó nyilatkozat</w:t>
      </w:r>
    </w:p>
    <w:p w14:paraId="763EC78B" w14:textId="77777777" w:rsidR="00F07A9C" w:rsidRDefault="00F07A9C" w:rsidP="00F07A9C">
      <w:pPr>
        <w:spacing w:after="20"/>
        <w:ind w:firstLine="180"/>
        <w:jc w:val="center"/>
        <w:rPr>
          <w:rFonts w:ascii="Times" w:hAnsi="Times" w:cs="Times"/>
          <w:b/>
          <w:bCs/>
          <w:i/>
          <w:iCs/>
        </w:rPr>
      </w:pPr>
    </w:p>
    <w:p w14:paraId="617A09AB" w14:textId="77777777" w:rsidR="00F07A9C" w:rsidRDefault="00F07A9C" w:rsidP="00F07A9C">
      <w:pPr>
        <w:spacing w:after="20"/>
        <w:ind w:firstLine="180"/>
        <w:jc w:val="center"/>
        <w:rPr>
          <w:rFonts w:ascii="Times" w:hAnsi="Times" w:cs="Times"/>
          <w:b/>
          <w:bCs/>
          <w:i/>
          <w:iCs/>
        </w:rPr>
      </w:pPr>
    </w:p>
    <w:p w14:paraId="21D1CDCC" w14:textId="77777777" w:rsidR="00F07A9C" w:rsidRDefault="00F07A9C" w:rsidP="00F07A9C">
      <w:pPr>
        <w:spacing w:after="20"/>
        <w:ind w:firstLine="180"/>
        <w:jc w:val="center"/>
        <w:rPr>
          <w:rFonts w:ascii="Times" w:hAnsi="Times" w:cs="Times"/>
          <w:b/>
          <w:bCs/>
          <w:i/>
          <w:iCs/>
        </w:rPr>
      </w:pPr>
    </w:p>
    <w:p w14:paraId="08D0DB70" w14:textId="77777777" w:rsidR="00F07A9C" w:rsidRDefault="00F07A9C" w:rsidP="00F07A9C">
      <w:pPr>
        <w:spacing w:after="20"/>
        <w:ind w:firstLine="180"/>
        <w:jc w:val="center"/>
        <w:rPr>
          <w:rFonts w:ascii="Times" w:hAnsi="Times" w:cs="Times"/>
        </w:rPr>
      </w:pPr>
    </w:p>
    <w:p w14:paraId="4F7F005F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1.Alulírott </w:t>
      </w:r>
      <w:r>
        <w:rPr>
          <w:rFonts w:ascii="Times" w:hAnsi="Times" w:cs="Times"/>
          <w:noProof/>
        </w:rPr>
        <w:t>Fuchs Henrik</w:t>
      </w:r>
      <w:r>
        <w:rPr>
          <w:rFonts w:ascii="Times" w:hAnsi="Times" w:cs="Times"/>
        </w:rPr>
        <w:t xml:space="preserve"> polgármester, mint </w:t>
      </w:r>
      <w:r>
        <w:rPr>
          <w:rFonts w:ascii="Times" w:hAnsi="Times" w:cs="Times"/>
          <w:noProof/>
        </w:rPr>
        <w:t>Balatonrendes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t>község</w:t>
      </w:r>
      <w:r>
        <w:rPr>
          <w:rFonts w:ascii="Times" w:hAnsi="Times" w:cs="Times"/>
        </w:rPr>
        <w:t xml:space="preserve"> Önkormányzatának képviseletére jogosult személy nyilatkozom, hogy a </w:t>
      </w:r>
      <w:r>
        <w:rPr>
          <w:rFonts w:ascii="Times" w:hAnsi="Times" w:cs="Times"/>
          <w:noProof/>
        </w:rPr>
        <w:t>DRV_S_222</w:t>
      </w:r>
      <w:r>
        <w:rPr>
          <w:rFonts w:ascii="Times" w:hAnsi="Times" w:cs="Times"/>
        </w:rPr>
        <w:t xml:space="preserve"> kódszámmal rendelkező, </w:t>
      </w:r>
      <w:r>
        <w:rPr>
          <w:rFonts w:ascii="Times" w:hAnsi="Times" w:cs="Times"/>
          <w:noProof/>
        </w:rPr>
        <w:t>Balatonrendes szennyvízelvezető mű</w:t>
      </w:r>
      <w:r>
        <w:rPr>
          <w:rFonts w:ascii="Times" w:hAnsi="Times" w:cs="Times"/>
        </w:rPr>
        <w:t xml:space="preserve"> megnevezésű </w:t>
      </w:r>
      <w:proofErr w:type="spellStart"/>
      <w:r>
        <w:rPr>
          <w:rFonts w:ascii="Times" w:hAnsi="Times" w:cs="Times"/>
        </w:rPr>
        <w:t>víziközmű</w:t>
      </w:r>
      <w:proofErr w:type="spellEnd"/>
      <w:r>
        <w:rPr>
          <w:rFonts w:ascii="Times" w:hAnsi="Times" w:cs="Times"/>
        </w:rPr>
        <w:t xml:space="preserve"> rendszer 2019-2033. évi gördülő fejlesztési tervének jóváhagyása iránti kérelemhez kapcsolódó </w:t>
      </w:r>
    </w:p>
    <w:p w14:paraId="563E2E8D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2A8CC299" w14:textId="77777777" w:rsidR="00F07A9C" w:rsidRDefault="00F07A9C" w:rsidP="00F07A9C">
      <w:pPr>
        <w:pStyle w:val="Listaszerbekezds"/>
        <w:widowControl/>
        <w:numPr>
          <w:ilvl w:val="0"/>
          <w:numId w:val="1"/>
        </w:numPr>
        <w:autoSpaceDE/>
        <w:spacing w:after="2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Vízgazdálkodási jogszabályi előírásoknak megfelelőségre irányuló szakhatósági állásfoglalás kiadására vonatkozó eljárás </w:t>
      </w:r>
    </w:p>
    <w:p w14:paraId="75122638" w14:textId="77777777" w:rsidR="00F07A9C" w:rsidRDefault="00F07A9C" w:rsidP="00F07A9C">
      <w:pPr>
        <w:pStyle w:val="Listaszerbekezds"/>
        <w:spacing w:after="20"/>
        <w:ind w:left="540"/>
        <w:jc w:val="both"/>
        <w:rPr>
          <w:rFonts w:eastAsia="Times New Roman"/>
        </w:rPr>
      </w:pPr>
    </w:p>
    <w:p w14:paraId="54512CDA" w14:textId="77777777" w:rsidR="00F07A9C" w:rsidRDefault="00F07A9C" w:rsidP="00F07A9C">
      <w:pPr>
        <w:pStyle w:val="Listaszerbekezds"/>
        <w:widowControl/>
        <w:numPr>
          <w:ilvl w:val="0"/>
          <w:numId w:val="1"/>
        </w:numPr>
        <w:autoSpaceDE/>
        <w:spacing w:after="2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 felszíni vizek és a felszín alatti vizek védelme követelményeinek való megfelelőségre irányuló szakhatósági állásfoglalás kiadására vonatkozó eljárás </w:t>
      </w:r>
    </w:p>
    <w:p w14:paraId="4932806F" w14:textId="77777777" w:rsidR="00F07A9C" w:rsidRDefault="00F07A9C" w:rsidP="00F07A9C">
      <w:pPr>
        <w:pStyle w:val="Listaszerbekezds"/>
        <w:spacing w:after="20"/>
        <w:jc w:val="both"/>
        <w:rPr>
          <w:rFonts w:ascii="Times" w:eastAsia="Times New Roman" w:hAnsi="Times" w:cs="Times"/>
        </w:rPr>
      </w:pPr>
    </w:p>
    <w:p w14:paraId="317608FA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igazgatási</w:t>
      </w:r>
      <w:proofErr w:type="gramEnd"/>
      <w:r>
        <w:rPr>
          <w:rFonts w:ascii="Times" w:hAnsi="Times" w:cs="Times"/>
        </w:rPr>
        <w:t xml:space="preserve"> szolgáltatási díját a mellékelt bizonylat szerint megfizettem.</w:t>
      </w:r>
    </w:p>
    <w:p w14:paraId="184332D1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65014727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  <w:r>
        <w:rPr>
          <w:rFonts w:ascii="Times" w:hAnsi="Times" w:cs="Times"/>
        </w:rPr>
        <w:t>2. Az igazgatási szolgáltatási díj mértéke a vízügyi és a vízvédelmi hatósági eljárások igazgatási szolgáltatási díjairól szóló 13/2015. (III. 31.) BM rendelet 2. mellékletének 15. pontja alapján került megfizetésre.</w:t>
      </w:r>
    </w:p>
    <w:p w14:paraId="7D138B17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71CBEF15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379FF10A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0DEEE294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2077085B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11885491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  <w:r>
        <w:rPr>
          <w:rFonts w:ascii="Times" w:hAnsi="Times" w:cs="Times"/>
        </w:rPr>
        <w:t>Kelt</w:t>
      </w:r>
      <w:proofErr w:type="gramStart"/>
      <w:r>
        <w:rPr>
          <w:rFonts w:ascii="Times" w:hAnsi="Times" w:cs="Times"/>
        </w:rPr>
        <w:t>: .</w:t>
      </w:r>
      <w:proofErr w:type="gramEnd"/>
      <w:r>
        <w:rPr>
          <w:rFonts w:ascii="Times" w:hAnsi="Times" w:cs="Times"/>
        </w:rPr>
        <w:t>..................................</w:t>
      </w:r>
    </w:p>
    <w:p w14:paraId="3620F96C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2A0D674C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5F4097E3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4C0FD208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15F94C55" w14:textId="77777777" w:rsidR="00F07A9C" w:rsidRDefault="00F07A9C" w:rsidP="00F07A9C">
      <w:pPr>
        <w:spacing w:after="20"/>
        <w:ind w:firstLine="180"/>
        <w:jc w:val="both"/>
        <w:rPr>
          <w:rFonts w:ascii="Times" w:hAnsi="Times" w:cs="Times"/>
        </w:rPr>
      </w:pPr>
    </w:p>
    <w:p w14:paraId="17F2210A" w14:textId="77777777" w:rsidR="00F07A9C" w:rsidRDefault="00F07A9C" w:rsidP="00F07A9C">
      <w:pPr>
        <w:jc w:val="center"/>
      </w:pPr>
      <w:r>
        <w:rPr>
          <w:rFonts w:ascii="Times" w:hAnsi="Times" w:cs="Times"/>
        </w:rPr>
        <w:t>..</w:t>
      </w:r>
      <w:proofErr w:type="gramStart"/>
      <w:r>
        <w:rPr>
          <w:rFonts w:ascii="Times" w:hAnsi="Times" w:cs="Times"/>
        </w:rPr>
        <w:t>....................................................................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br/>
      </w:r>
      <w:proofErr w:type="gramStart"/>
      <w:r>
        <w:rPr>
          <w:rFonts w:ascii="Times" w:hAnsi="Times" w:cs="Times"/>
        </w:rPr>
        <w:t>aláírás</w:t>
      </w:r>
      <w:proofErr w:type="gramEnd"/>
    </w:p>
    <w:p w14:paraId="3EEA2D09" w14:textId="77777777" w:rsidR="00482A3C" w:rsidRDefault="00482A3C">
      <w:bookmarkStart w:id="0" w:name="_GoBack"/>
      <w:bookmarkEnd w:id="0"/>
    </w:p>
    <w:sectPr w:rsidR="0048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3C39"/>
    <w:multiLevelType w:val="hybridMultilevel"/>
    <w:tmpl w:val="EEB4246A"/>
    <w:lvl w:ilvl="0" w:tplc="D36A42E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8D"/>
    <w:rsid w:val="00482A3C"/>
    <w:rsid w:val="0093438D"/>
    <w:rsid w:val="00F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B4B"/>
  <w15:chartTrackingRefBased/>
  <w15:docId w15:val="{439D4319-0F0C-4448-827B-331CD10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7A9C"/>
    <w:pPr>
      <w:widowControl w:val="0"/>
      <w:autoSpaceDE w:val="0"/>
      <w:autoSpaceDN w:val="0"/>
      <w:ind w:left="708"/>
    </w:pPr>
    <w:rPr>
      <w:rFonts w:eastAsiaTheme="minorEastAsia"/>
    </w:rPr>
  </w:style>
  <w:style w:type="character" w:styleId="Hiperhivatkozs">
    <w:name w:val="Hyperlink"/>
    <w:basedOn w:val="Bekezdsalapbettpusa"/>
    <w:uiPriority w:val="99"/>
    <w:semiHidden/>
    <w:unhideWhenUsed/>
    <w:rsid w:val="00F07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jt.hu/cgi_bin/njt_doc.cgi?docid=174837.35027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CF1C55AF383E04CA40D821FFC551BC0" ma:contentTypeVersion="3" ma:contentTypeDescription="Új dokumentum létrehozása." ma:contentTypeScope="" ma:versionID="bb3a15acdd031c19d85c4cfd48340fe2">
  <xsd:schema xmlns:xsd="http://www.w3.org/2001/XMLSchema" xmlns:xs="http://www.w3.org/2001/XMLSchema" xmlns:p="http://schemas.microsoft.com/office/2006/metadata/properties" xmlns:ns2="17de7140-9b9c-413b-b2c6-79a2c327c01e" targetNamespace="http://schemas.microsoft.com/office/2006/metadata/properties" ma:root="true" ma:fieldsID="8b3f87149f5c7512bce277a52b8698e6" ns2:_="">
    <xsd:import namespace="17de7140-9b9c-413b-b2c6-79a2c327c0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7140-9b9c-413b-b2c6-79a2c327c0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2639F-2D3E-47E3-8616-83FF54C37972}"/>
</file>

<file path=customXml/itemProps2.xml><?xml version="1.0" encoding="utf-8"?>
<ds:datastoreItem xmlns:ds="http://schemas.openxmlformats.org/officeDocument/2006/customXml" ds:itemID="{14CE8DF8-34D0-43E6-B8B7-DE14BEE18DC0}"/>
</file>

<file path=customXml/itemProps3.xml><?xml version="1.0" encoding="utf-8"?>
<ds:datastoreItem xmlns:ds="http://schemas.openxmlformats.org/officeDocument/2006/customXml" ds:itemID="{67490E76-D080-4935-81E1-3CBDAF0B5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Company>DRV zRt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Oroszvári Dóra</dc:creator>
  <cp:keywords/>
  <dc:description/>
  <cp:lastModifiedBy>Oroszvári Dóra</cp:lastModifiedBy>
  <cp:revision>2</cp:revision>
  <dcterms:created xsi:type="dcterms:W3CDTF">2018-07-11T12:12:00Z</dcterms:created>
  <dcterms:modified xsi:type="dcterms:W3CDTF">2018-07-11T12:12:00Z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0x0101001CF1C55AF383E04CA40D821FFC551BC0</vt:lpwstr>
  </property>
</Properties>
</file>